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61A1" w14:textId="77777777" w:rsidR="00621C2A" w:rsidRPr="00621C2A" w:rsidRDefault="00621C2A" w:rsidP="00621C2A">
      <w:pPr>
        <w:tabs>
          <w:tab w:val="left" w:pos="567"/>
        </w:tabs>
        <w:spacing w:after="60"/>
        <w:jc w:val="both"/>
        <w:rPr>
          <w:lang w:val="sr-Cyrl-C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146"/>
        <w:gridCol w:w="805"/>
        <w:gridCol w:w="202"/>
        <w:gridCol w:w="176"/>
        <w:gridCol w:w="722"/>
        <w:gridCol w:w="2246"/>
        <w:gridCol w:w="294"/>
        <w:gridCol w:w="1008"/>
        <w:gridCol w:w="372"/>
        <w:gridCol w:w="173"/>
        <w:gridCol w:w="712"/>
        <w:gridCol w:w="2190"/>
        <w:gridCol w:w="1413"/>
      </w:tblGrid>
      <w:tr w:rsidR="00497318" w:rsidRPr="00491993" w14:paraId="1DFB0B86" w14:textId="77777777" w:rsidTr="001C50FC">
        <w:trPr>
          <w:trHeight w:val="244"/>
          <w:jc w:val="center"/>
        </w:trPr>
        <w:tc>
          <w:tcPr>
            <w:tcW w:w="5036" w:type="dxa"/>
            <w:gridSpan w:val="8"/>
            <w:vAlign w:val="center"/>
          </w:tcPr>
          <w:p w14:paraId="63C14C01" w14:textId="77777777" w:rsidR="00497318" w:rsidRPr="001C50FC" w:rsidRDefault="00497318" w:rsidP="00497318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1C50FC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868" w:type="dxa"/>
            <w:gridSpan w:val="6"/>
            <w:vAlign w:val="center"/>
          </w:tcPr>
          <w:p w14:paraId="098DBF92" w14:textId="24C6B4B5" w:rsidR="00497318" w:rsidRPr="001C50FC" w:rsidRDefault="00497318" w:rsidP="00497318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Јасмина С. Петровић</w:t>
            </w:r>
          </w:p>
        </w:tc>
      </w:tr>
      <w:tr w:rsidR="00497318" w:rsidRPr="00491993" w14:paraId="1FD6D752" w14:textId="77777777" w:rsidTr="001C50FC">
        <w:trPr>
          <w:trHeight w:val="226"/>
          <w:jc w:val="center"/>
        </w:trPr>
        <w:tc>
          <w:tcPr>
            <w:tcW w:w="5036" w:type="dxa"/>
            <w:gridSpan w:val="8"/>
            <w:vAlign w:val="center"/>
          </w:tcPr>
          <w:p w14:paraId="42F5D218" w14:textId="77777777" w:rsidR="00497318" w:rsidRPr="001C50FC" w:rsidRDefault="00497318" w:rsidP="00497318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1C50FC">
              <w:rPr>
                <w:b/>
                <w:lang w:val="sr-Cyrl-CS"/>
              </w:rPr>
              <w:t>Звање</w:t>
            </w:r>
          </w:p>
        </w:tc>
        <w:tc>
          <w:tcPr>
            <w:tcW w:w="5868" w:type="dxa"/>
            <w:gridSpan w:val="6"/>
            <w:vAlign w:val="center"/>
          </w:tcPr>
          <w:p w14:paraId="6B89C852" w14:textId="760F4FCE" w:rsidR="00497318" w:rsidRPr="001C50FC" w:rsidRDefault="00497318" w:rsidP="00497318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редовни професор</w:t>
            </w:r>
          </w:p>
        </w:tc>
      </w:tr>
      <w:tr w:rsidR="00497318" w:rsidRPr="00491993" w14:paraId="16EF4745" w14:textId="77777777" w:rsidTr="001C50FC">
        <w:trPr>
          <w:trHeight w:val="427"/>
          <w:jc w:val="center"/>
        </w:trPr>
        <w:tc>
          <w:tcPr>
            <w:tcW w:w="5036" w:type="dxa"/>
            <w:gridSpan w:val="8"/>
            <w:vAlign w:val="center"/>
          </w:tcPr>
          <w:p w14:paraId="100F1D10" w14:textId="77777777" w:rsidR="00497318" w:rsidRPr="001C50FC" w:rsidRDefault="00497318" w:rsidP="00497318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1C50FC">
              <w:rPr>
                <w:b/>
                <w:lang w:val="sr-Cyrl-CS"/>
              </w:rPr>
              <w:t>Назив институције у којој наставник ради са пуним</w:t>
            </w:r>
            <w:r w:rsidRPr="001C50FC">
              <w:rPr>
                <w:b/>
              </w:rPr>
              <w:t xml:space="preserve"> или непуним </w:t>
            </w:r>
            <w:r w:rsidRPr="001C50FC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5868" w:type="dxa"/>
            <w:gridSpan w:val="6"/>
            <w:vAlign w:val="center"/>
          </w:tcPr>
          <w:p w14:paraId="2EDAB219" w14:textId="3BBA91B8" w:rsidR="00497318" w:rsidRPr="001C50FC" w:rsidRDefault="00497318" w:rsidP="00497318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1C50FC">
              <w:t>Филозофски Факултет Универзитета у Нишу. 01.11.2012.</w:t>
            </w:r>
            <w:r w:rsidR="000E2BF3" w:rsidRPr="001C50FC">
              <w:rPr>
                <w:lang w:val="sr-Cyrl-RS"/>
              </w:rPr>
              <w:t>, пун</w:t>
            </w:r>
            <w:r w:rsidR="002342B4" w:rsidRPr="001C50FC">
              <w:rPr>
                <w:lang w:val="sr-Cyrl-RS"/>
              </w:rPr>
              <w:t>о</w:t>
            </w:r>
            <w:r w:rsidR="000E2BF3" w:rsidRPr="001C50FC">
              <w:rPr>
                <w:lang w:val="sr-Cyrl-RS"/>
              </w:rPr>
              <w:t xml:space="preserve"> р</w:t>
            </w:r>
            <w:r w:rsidR="002342B4" w:rsidRPr="001C50FC">
              <w:rPr>
                <w:lang w:val="sr-Cyrl-RS"/>
              </w:rPr>
              <w:t xml:space="preserve">адно </w:t>
            </w:r>
            <w:r w:rsidR="000E2BF3" w:rsidRPr="001C50FC">
              <w:rPr>
                <w:lang w:val="sr-Cyrl-RS"/>
              </w:rPr>
              <w:t>време</w:t>
            </w:r>
          </w:p>
        </w:tc>
      </w:tr>
      <w:tr w:rsidR="00497318" w:rsidRPr="00491993" w14:paraId="2CF0160C" w14:textId="77777777" w:rsidTr="001C50FC">
        <w:trPr>
          <w:trHeight w:val="172"/>
          <w:jc w:val="center"/>
        </w:trPr>
        <w:tc>
          <w:tcPr>
            <w:tcW w:w="5036" w:type="dxa"/>
            <w:gridSpan w:val="8"/>
            <w:vAlign w:val="center"/>
          </w:tcPr>
          <w:p w14:paraId="748DE1E7" w14:textId="77777777" w:rsidR="00497318" w:rsidRPr="001C50FC" w:rsidRDefault="00497318" w:rsidP="00497318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1C50FC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868" w:type="dxa"/>
            <w:gridSpan w:val="6"/>
            <w:vAlign w:val="center"/>
          </w:tcPr>
          <w:p w14:paraId="022051D5" w14:textId="69CA257C" w:rsidR="00497318" w:rsidRPr="001C50FC" w:rsidRDefault="00497318" w:rsidP="00497318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Социологија</w:t>
            </w:r>
          </w:p>
        </w:tc>
      </w:tr>
      <w:tr w:rsidR="00621C2A" w:rsidRPr="00491993" w14:paraId="0BDBE2F6" w14:textId="77777777" w:rsidTr="001C50FC">
        <w:trPr>
          <w:trHeight w:val="316"/>
          <w:jc w:val="center"/>
        </w:trPr>
        <w:tc>
          <w:tcPr>
            <w:tcW w:w="10904" w:type="dxa"/>
            <w:gridSpan w:val="14"/>
            <w:vAlign w:val="center"/>
          </w:tcPr>
          <w:p w14:paraId="118A90A6" w14:textId="77777777" w:rsidR="00621C2A" w:rsidRPr="001C50FC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1C50FC">
              <w:rPr>
                <w:b/>
                <w:lang w:val="sr-Cyrl-CS"/>
              </w:rPr>
              <w:t>Академска каријера</w:t>
            </w:r>
          </w:p>
        </w:tc>
      </w:tr>
      <w:tr w:rsidR="00621C2A" w:rsidRPr="00491993" w14:paraId="6A628513" w14:textId="77777777" w:rsidTr="001C50FC">
        <w:trPr>
          <w:trHeight w:val="271"/>
          <w:jc w:val="center"/>
        </w:trPr>
        <w:tc>
          <w:tcPr>
            <w:tcW w:w="1598" w:type="dxa"/>
            <w:gridSpan w:val="4"/>
            <w:vAlign w:val="center"/>
          </w:tcPr>
          <w:p w14:paraId="0D9EA2C1" w14:textId="77777777" w:rsidR="00621C2A" w:rsidRPr="000E2BF3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19D6801C" w14:textId="77777777" w:rsidR="00621C2A" w:rsidRPr="001C50FC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Cyrl-CS"/>
              </w:rPr>
              <w:t xml:space="preserve">Година </w:t>
            </w:r>
          </w:p>
        </w:tc>
        <w:tc>
          <w:tcPr>
            <w:tcW w:w="3920" w:type="dxa"/>
            <w:gridSpan w:val="4"/>
            <w:vAlign w:val="center"/>
          </w:tcPr>
          <w:p w14:paraId="54FD7C46" w14:textId="77777777" w:rsidR="00621C2A" w:rsidRPr="001C50FC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Cyrl-CS"/>
              </w:rPr>
              <w:t xml:space="preserve">Институција </w:t>
            </w:r>
          </w:p>
        </w:tc>
        <w:tc>
          <w:tcPr>
            <w:tcW w:w="3075" w:type="dxa"/>
            <w:gridSpan w:val="3"/>
            <w:vAlign w:val="center"/>
          </w:tcPr>
          <w:p w14:paraId="1B957BEC" w14:textId="77777777" w:rsidR="00621C2A" w:rsidRPr="001C50FC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Научна или уметничка о</w:t>
            </w:r>
            <w:r w:rsidRPr="001C50FC">
              <w:rPr>
                <w:lang w:val="sr-Cyrl-CS"/>
              </w:rPr>
              <w:t xml:space="preserve">бласт </w:t>
            </w:r>
          </w:p>
        </w:tc>
        <w:tc>
          <w:tcPr>
            <w:tcW w:w="1413" w:type="dxa"/>
            <w:vAlign w:val="center"/>
          </w:tcPr>
          <w:p w14:paraId="50BFD530" w14:textId="2CA52C13" w:rsidR="00621C2A" w:rsidRPr="001C50FC" w:rsidRDefault="00621C2A" w:rsidP="00621C2A">
            <w:pPr>
              <w:tabs>
                <w:tab w:val="left" w:pos="567"/>
              </w:tabs>
              <w:spacing w:before="20" w:after="20"/>
            </w:pPr>
            <w:r w:rsidRPr="001C50FC">
              <w:t>Ужа научна</w:t>
            </w:r>
            <w:r w:rsidR="007740A9" w:rsidRPr="001C50FC">
              <w:t xml:space="preserve"> </w:t>
            </w:r>
            <w:r w:rsidRPr="001C50FC">
              <w:t>област</w:t>
            </w:r>
          </w:p>
        </w:tc>
      </w:tr>
      <w:tr w:rsidR="007740A9" w:rsidRPr="00491993" w14:paraId="0020BE62" w14:textId="77777777" w:rsidTr="001C50FC">
        <w:trPr>
          <w:trHeight w:val="109"/>
          <w:jc w:val="center"/>
        </w:trPr>
        <w:tc>
          <w:tcPr>
            <w:tcW w:w="1598" w:type="dxa"/>
            <w:gridSpan w:val="4"/>
            <w:vAlign w:val="center"/>
          </w:tcPr>
          <w:p w14:paraId="609826A8" w14:textId="77777777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Cyrl-CS"/>
              </w:rPr>
              <w:t>Избор у звање</w:t>
            </w:r>
          </w:p>
        </w:tc>
        <w:tc>
          <w:tcPr>
            <w:tcW w:w="898" w:type="dxa"/>
            <w:gridSpan w:val="2"/>
            <w:vAlign w:val="center"/>
          </w:tcPr>
          <w:p w14:paraId="480FE56E" w14:textId="32D3CA00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2018.</w:t>
            </w:r>
          </w:p>
        </w:tc>
        <w:tc>
          <w:tcPr>
            <w:tcW w:w="3920" w:type="dxa"/>
            <w:gridSpan w:val="4"/>
            <w:vAlign w:val="center"/>
          </w:tcPr>
          <w:p w14:paraId="24E1841B" w14:textId="158D47C1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Филозофски факултет у Нишу</w:t>
            </w:r>
          </w:p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5BCCC" w14:textId="37EC989B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Latn-RS"/>
              </w:rPr>
              <w:t xml:space="preserve">Друштвено-хуманистичке науке </w:t>
            </w:r>
          </w:p>
        </w:tc>
        <w:tc>
          <w:tcPr>
            <w:tcW w:w="1413" w:type="dxa"/>
            <w:vAlign w:val="center"/>
          </w:tcPr>
          <w:p w14:paraId="5D78D8C4" w14:textId="11C317B6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Социологија</w:t>
            </w:r>
          </w:p>
        </w:tc>
      </w:tr>
      <w:tr w:rsidR="007740A9" w:rsidRPr="00491993" w14:paraId="0A2C4B86" w14:textId="77777777" w:rsidTr="001C50FC">
        <w:trPr>
          <w:trHeight w:val="58"/>
          <w:jc w:val="center"/>
        </w:trPr>
        <w:tc>
          <w:tcPr>
            <w:tcW w:w="1598" w:type="dxa"/>
            <w:gridSpan w:val="4"/>
            <w:vAlign w:val="center"/>
          </w:tcPr>
          <w:p w14:paraId="03346DA7" w14:textId="77777777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Cyrl-CS"/>
              </w:rPr>
              <w:t>Докторат</w:t>
            </w:r>
          </w:p>
        </w:tc>
        <w:tc>
          <w:tcPr>
            <w:tcW w:w="898" w:type="dxa"/>
            <w:gridSpan w:val="2"/>
            <w:vAlign w:val="center"/>
          </w:tcPr>
          <w:p w14:paraId="0D5F4E0E" w14:textId="516279D0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2007.</w:t>
            </w:r>
          </w:p>
        </w:tc>
        <w:tc>
          <w:tcPr>
            <w:tcW w:w="3920" w:type="dxa"/>
            <w:gridSpan w:val="4"/>
            <w:vAlign w:val="center"/>
          </w:tcPr>
          <w:p w14:paraId="1C421B49" w14:textId="49E7F48F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Филозофски Факултет у Београду</w:t>
            </w:r>
          </w:p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798E" w14:textId="4BD9C53D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Latn-RS"/>
              </w:rPr>
              <w:t xml:space="preserve">Друштвено-хуманистичке науке </w:t>
            </w:r>
          </w:p>
        </w:tc>
        <w:tc>
          <w:tcPr>
            <w:tcW w:w="1413" w:type="dxa"/>
            <w:vAlign w:val="center"/>
          </w:tcPr>
          <w:p w14:paraId="18CCF6FF" w14:textId="04715D4A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Социологија</w:t>
            </w:r>
          </w:p>
        </w:tc>
      </w:tr>
      <w:tr w:rsidR="007740A9" w:rsidRPr="00491993" w14:paraId="70D4F671" w14:textId="77777777" w:rsidTr="001C50FC">
        <w:trPr>
          <w:trHeight w:val="58"/>
          <w:jc w:val="center"/>
        </w:trPr>
        <w:tc>
          <w:tcPr>
            <w:tcW w:w="1598" w:type="dxa"/>
            <w:gridSpan w:val="4"/>
            <w:vAlign w:val="center"/>
          </w:tcPr>
          <w:p w14:paraId="27ECB279" w14:textId="77777777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Cyrl-CS"/>
              </w:rPr>
              <w:t>Магистратура</w:t>
            </w:r>
          </w:p>
        </w:tc>
        <w:tc>
          <w:tcPr>
            <w:tcW w:w="898" w:type="dxa"/>
            <w:gridSpan w:val="2"/>
            <w:vAlign w:val="center"/>
          </w:tcPr>
          <w:p w14:paraId="3E878FEB" w14:textId="629DF42E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1999.</w:t>
            </w:r>
          </w:p>
        </w:tc>
        <w:tc>
          <w:tcPr>
            <w:tcW w:w="3920" w:type="dxa"/>
            <w:gridSpan w:val="4"/>
            <w:vAlign w:val="center"/>
          </w:tcPr>
          <w:p w14:paraId="71A8FA8B" w14:textId="60AD6792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Филозофски Факултет у Нишу</w:t>
            </w:r>
          </w:p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08DF8" w14:textId="3AD71BFA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Latn-RS"/>
              </w:rPr>
              <w:t xml:space="preserve">Друштвено-хуманистичке науке </w:t>
            </w:r>
          </w:p>
        </w:tc>
        <w:tc>
          <w:tcPr>
            <w:tcW w:w="1413" w:type="dxa"/>
            <w:vAlign w:val="center"/>
          </w:tcPr>
          <w:p w14:paraId="7C735D73" w14:textId="0C148DE4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Социологија</w:t>
            </w:r>
          </w:p>
        </w:tc>
      </w:tr>
      <w:tr w:rsidR="007740A9" w:rsidRPr="00491993" w14:paraId="7B9D8AC7" w14:textId="77777777" w:rsidTr="001C50FC">
        <w:trPr>
          <w:trHeight w:val="58"/>
          <w:jc w:val="center"/>
        </w:trPr>
        <w:tc>
          <w:tcPr>
            <w:tcW w:w="1598" w:type="dxa"/>
            <w:gridSpan w:val="4"/>
            <w:vAlign w:val="center"/>
          </w:tcPr>
          <w:p w14:paraId="6A0D02F9" w14:textId="77777777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Cyrl-CS"/>
              </w:rPr>
              <w:t>Диплома</w:t>
            </w:r>
          </w:p>
        </w:tc>
        <w:tc>
          <w:tcPr>
            <w:tcW w:w="898" w:type="dxa"/>
            <w:gridSpan w:val="2"/>
            <w:vAlign w:val="center"/>
          </w:tcPr>
          <w:p w14:paraId="1037F695" w14:textId="776B243A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1990.</w:t>
            </w:r>
          </w:p>
        </w:tc>
        <w:tc>
          <w:tcPr>
            <w:tcW w:w="3920" w:type="dxa"/>
            <w:gridSpan w:val="4"/>
            <w:vAlign w:val="center"/>
          </w:tcPr>
          <w:p w14:paraId="4DFB69BA" w14:textId="0710F576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Филозофски факултет у Нишу</w:t>
            </w:r>
          </w:p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3D5DE" w14:textId="181B2ADC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Latn-RS"/>
              </w:rPr>
              <w:t xml:space="preserve">Друштвено-хуманистичке науке </w:t>
            </w:r>
          </w:p>
        </w:tc>
        <w:tc>
          <w:tcPr>
            <w:tcW w:w="1413" w:type="dxa"/>
            <w:vAlign w:val="center"/>
          </w:tcPr>
          <w:p w14:paraId="31008290" w14:textId="0B942B8A" w:rsidR="007740A9" w:rsidRPr="001C50FC" w:rsidRDefault="007740A9" w:rsidP="007740A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Социологија</w:t>
            </w:r>
          </w:p>
        </w:tc>
      </w:tr>
      <w:tr w:rsidR="00621C2A" w:rsidRPr="00491993" w14:paraId="26093982" w14:textId="77777777" w:rsidTr="001C50FC">
        <w:trPr>
          <w:trHeight w:val="427"/>
          <w:jc w:val="center"/>
        </w:trPr>
        <w:tc>
          <w:tcPr>
            <w:tcW w:w="10904" w:type="dxa"/>
            <w:gridSpan w:val="14"/>
            <w:vAlign w:val="center"/>
          </w:tcPr>
          <w:p w14:paraId="65E1E489" w14:textId="77777777" w:rsidR="00621C2A" w:rsidRPr="00EF79ED" w:rsidRDefault="00621C2A" w:rsidP="00621C2A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EF79ED">
              <w:rPr>
                <w:b/>
                <w:lang w:val="sr-Cyrl-CS"/>
              </w:rPr>
              <w:t xml:space="preserve">Списак предмета за које је наставник акредитован </w:t>
            </w:r>
            <w:r w:rsidRPr="00EF79ED">
              <w:rPr>
                <w:b/>
              </w:rPr>
              <w:t>на првом или другом степену студија</w:t>
            </w:r>
          </w:p>
        </w:tc>
      </w:tr>
      <w:tr w:rsidR="00621C2A" w:rsidRPr="00491993" w14:paraId="1C78193A" w14:textId="77777777" w:rsidTr="001C50FC">
        <w:trPr>
          <w:trHeight w:val="424"/>
          <w:jc w:val="center"/>
        </w:trPr>
        <w:tc>
          <w:tcPr>
            <w:tcW w:w="591" w:type="dxa"/>
            <w:gridSpan w:val="2"/>
            <w:vAlign w:val="center"/>
          </w:tcPr>
          <w:p w14:paraId="715552AC" w14:textId="7A8C181F" w:rsidR="00621C2A" w:rsidRPr="001C50FC" w:rsidRDefault="00621C2A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 w:rsidRPr="001C50FC">
              <w:rPr>
                <w:lang w:val="sr-Cyrl-CS"/>
              </w:rPr>
              <w:t>Р.Б.</w:t>
            </w:r>
          </w:p>
        </w:tc>
        <w:tc>
          <w:tcPr>
            <w:tcW w:w="1183" w:type="dxa"/>
            <w:gridSpan w:val="3"/>
            <w:vAlign w:val="center"/>
          </w:tcPr>
          <w:p w14:paraId="71517230" w14:textId="77777777" w:rsidR="00621C2A" w:rsidRPr="001C50FC" w:rsidRDefault="00621C2A" w:rsidP="00621C2A">
            <w:pPr>
              <w:tabs>
                <w:tab w:val="left" w:pos="567"/>
              </w:tabs>
              <w:spacing w:before="20" w:after="20"/>
            </w:pPr>
            <w:r w:rsidRPr="001C50FC">
              <w:t>Ознака предмета</w:t>
            </w:r>
          </w:p>
        </w:tc>
        <w:tc>
          <w:tcPr>
            <w:tcW w:w="4270" w:type="dxa"/>
            <w:gridSpan w:val="4"/>
            <w:vAlign w:val="center"/>
          </w:tcPr>
          <w:p w14:paraId="5C96963E" w14:textId="77777777" w:rsidR="00621C2A" w:rsidRPr="001C50FC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iCs/>
              </w:rPr>
              <w:t>Назив предмета</w:t>
            </w:r>
          </w:p>
        </w:tc>
        <w:tc>
          <w:tcPr>
            <w:tcW w:w="1257" w:type="dxa"/>
            <w:gridSpan w:val="3"/>
            <w:vAlign w:val="center"/>
          </w:tcPr>
          <w:p w14:paraId="180EBDA4" w14:textId="77777777" w:rsidR="00621C2A" w:rsidRPr="001C50FC" w:rsidRDefault="00621C2A" w:rsidP="00621C2A">
            <w:pPr>
              <w:tabs>
                <w:tab w:val="left" w:pos="567"/>
              </w:tabs>
              <w:spacing w:before="20" w:after="20"/>
            </w:pPr>
            <w:r w:rsidRPr="001C50FC">
              <w:t>Вид наставе</w:t>
            </w:r>
          </w:p>
        </w:tc>
        <w:tc>
          <w:tcPr>
            <w:tcW w:w="2190" w:type="dxa"/>
            <w:vAlign w:val="center"/>
          </w:tcPr>
          <w:p w14:paraId="088DEC63" w14:textId="77777777" w:rsidR="00621C2A" w:rsidRPr="001C50FC" w:rsidRDefault="00621C2A" w:rsidP="00621C2A">
            <w:pPr>
              <w:tabs>
                <w:tab w:val="left" w:pos="567"/>
              </w:tabs>
              <w:spacing w:before="20" w:after="20"/>
            </w:pPr>
            <w:r w:rsidRPr="001C50FC">
              <w:rPr>
                <w:iCs/>
              </w:rPr>
              <w:t xml:space="preserve">Назив студијског програма </w:t>
            </w:r>
          </w:p>
        </w:tc>
        <w:tc>
          <w:tcPr>
            <w:tcW w:w="1413" w:type="dxa"/>
            <w:vAlign w:val="center"/>
          </w:tcPr>
          <w:p w14:paraId="47B24118" w14:textId="77777777" w:rsidR="00621C2A" w:rsidRPr="001C50FC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iCs/>
              </w:rPr>
              <w:t>В</w:t>
            </w:r>
            <w:r w:rsidRPr="001C50FC">
              <w:rPr>
                <w:iCs/>
                <w:lang w:val="sr-Cyrl-CS"/>
              </w:rPr>
              <w:t>рста студија (</w:t>
            </w:r>
            <w:r w:rsidRPr="001C50FC">
              <w:rPr>
                <w:iCs/>
              </w:rPr>
              <w:t>ОАС, МАС)</w:t>
            </w:r>
          </w:p>
        </w:tc>
      </w:tr>
      <w:tr w:rsidR="00125939" w:rsidRPr="00491993" w14:paraId="3DFCB838" w14:textId="77777777" w:rsidTr="001C50FC">
        <w:trPr>
          <w:trHeight w:val="58"/>
          <w:jc w:val="center"/>
        </w:trPr>
        <w:tc>
          <w:tcPr>
            <w:tcW w:w="591" w:type="dxa"/>
            <w:gridSpan w:val="2"/>
            <w:vAlign w:val="center"/>
          </w:tcPr>
          <w:p w14:paraId="466C81F0" w14:textId="6BF340A2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en-US"/>
              </w:rPr>
            </w:pPr>
            <w:r w:rsidRPr="001C50FC">
              <w:rPr>
                <w:lang w:val="en-US"/>
              </w:rPr>
              <w:t>1.</w:t>
            </w:r>
          </w:p>
        </w:tc>
        <w:tc>
          <w:tcPr>
            <w:tcW w:w="1183" w:type="dxa"/>
            <w:gridSpan w:val="3"/>
            <w:vAlign w:val="center"/>
          </w:tcPr>
          <w:p w14:paraId="4BC1B30C" w14:textId="313DF98D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OSO006</w:t>
            </w:r>
          </w:p>
        </w:tc>
        <w:tc>
          <w:tcPr>
            <w:tcW w:w="4270" w:type="dxa"/>
            <w:gridSpan w:val="4"/>
            <w:vAlign w:val="center"/>
          </w:tcPr>
          <w:p w14:paraId="60FEAB8C" w14:textId="393A4B6C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Посматрање и мерење у социологији</w:t>
            </w:r>
          </w:p>
        </w:tc>
        <w:tc>
          <w:tcPr>
            <w:tcW w:w="1257" w:type="dxa"/>
            <w:gridSpan w:val="3"/>
            <w:vAlign w:val="center"/>
          </w:tcPr>
          <w:p w14:paraId="2508120C" w14:textId="0C6C3798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предавања</w:t>
            </w:r>
          </w:p>
        </w:tc>
        <w:tc>
          <w:tcPr>
            <w:tcW w:w="2190" w:type="dxa"/>
            <w:vAlign w:val="center"/>
          </w:tcPr>
          <w:p w14:paraId="41A91753" w14:textId="2E9D7D6A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Социологија</w:t>
            </w:r>
          </w:p>
        </w:tc>
        <w:tc>
          <w:tcPr>
            <w:tcW w:w="1413" w:type="dxa"/>
            <w:vAlign w:val="center"/>
          </w:tcPr>
          <w:p w14:paraId="0EF09124" w14:textId="6AE11203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ОАС</w:t>
            </w:r>
          </w:p>
        </w:tc>
      </w:tr>
      <w:tr w:rsidR="00125939" w:rsidRPr="00491993" w14:paraId="44BCF7BE" w14:textId="77777777" w:rsidTr="001C50FC">
        <w:trPr>
          <w:trHeight w:val="58"/>
          <w:jc w:val="center"/>
        </w:trPr>
        <w:tc>
          <w:tcPr>
            <w:tcW w:w="591" w:type="dxa"/>
            <w:gridSpan w:val="2"/>
            <w:vAlign w:val="center"/>
          </w:tcPr>
          <w:p w14:paraId="23340148" w14:textId="14842253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en-US"/>
              </w:rPr>
            </w:pPr>
            <w:r w:rsidRPr="001C50FC">
              <w:rPr>
                <w:lang w:val="en-US"/>
              </w:rPr>
              <w:t>2.</w:t>
            </w:r>
          </w:p>
        </w:tc>
        <w:tc>
          <w:tcPr>
            <w:tcW w:w="1183" w:type="dxa"/>
            <w:gridSpan w:val="3"/>
            <w:vAlign w:val="center"/>
          </w:tcPr>
          <w:p w14:paraId="1D21DED5" w14:textId="577CFA5E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OSO012</w:t>
            </w:r>
          </w:p>
        </w:tc>
        <w:tc>
          <w:tcPr>
            <w:tcW w:w="4270" w:type="dxa"/>
            <w:gridSpan w:val="4"/>
            <w:vAlign w:val="center"/>
          </w:tcPr>
          <w:p w14:paraId="376E4348" w14:textId="709DDCF6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Научни метод у социологији</w:t>
            </w:r>
          </w:p>
        </w:tc>
        <w:tc>
          <w:tcPr>
            <w:tcW w:w="1257" w:type="dxa"/>
            <w:gridSpan w:val="3"/>
            <w:vAlign w:val="center"/>
          </w:tcPr>
          <w:p w14:paraId="1C17F9F3" w14:textId="7332AA06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предавања</w:t>
            </w:r>
          </w:p>
        </w:tc>
        <w:tc>
          <w:tcPr>
            <w:tcW w:w="2190" w:type="dxa"/>
            <w:vAlign w:val="center"/>
          </w:tcPr>
          <w:p w14:paraId="5EDC9C1E" w14:textId="79B18E4E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Социологија</w:t>
            </w:r>
          </w:p>
        </w:tc>
        <w:tc>
          <w:tcPr>
            <w:tcW w:w="1413" w:type="dxa"/>
            <w:vAlign w:val="center"/>
          </w:tcPr>
          <w:p w14:paraId="505E179E" w14:textId="2BAD365B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ОАС</w:t>
            </w:r>
          </w:p>
        </w:tc>
      </w:tr>
      <w:tr w:rsidR="00125939" w:rsidRPr="00491993" w14:paraId="51526C57" w14:textId="77777777" w:rsidTr="001C50FC">
        <w:trPr>
          <w:trHeight w:val="58"/>
          <w:jc w:val="center"/>
        </w:trPr>
        <w:tc>
          <w:tcPr>
            <w:tcW w:w="591" w:type="dxa"/>
            <w:gridSpan w:val="2"/>
            <w:vAlign w:val="center"/>
          </w:tcPr>
          <w:p w14:paraId="20790AB8" w14:textId="360952E2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en-US"/>
              </w:rPr>
            </w:pPr>
            <w:r w:rsidRPr="001C50FC">
              <w:rPr>
                <w:lang w:val="en-US"/>
              </w:rPr>
              <w:t>3.</w:t>
            </w:r>
          </w:p>
        </w:tc>
        <w:tc>
          <w:tcPr>
            <w:tcW w:w="1183" w:type="dxa"/>
            <w:gridSpan w:val="3"/>
            <w:vAlign w:val="center"/>
          </w:tcPr>
          <w:p w14:paraId="5E9CEE63" w14:textId="2F0B09D1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OSO018</w:t>
            </w:r>
          </w:p>
        </w:tc>
        <w:tc>
          <w:tcPr>
            <w:tcW w:w="4270" w:type="dxa"/>
            <w:gridSpan w:val="4"/>
            <w:vAlign w:val="center"/>
          </w:tcPr>
          <w:p w14:paraId="457238FC" w14:textId="558458B6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Основни истраживачки нацрти</w:t>
            </w:r>
          </w:p>
        </w:tc>
        <w:tc>
          <w:tcPr>
            <w:tcW w:w="1257" w:type="dxa"/>
            <w:gridSpan w:val="3"/>
            <w:vAlign w:val="center"/>
          </w:tcPr>
          <w:p w14:paraId="4A010066" w14:textId="514C2A63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предавања</w:t>
            </w:r>
          </w:p>
        </w:tc>
        <w:tc>
          <w:tcPr>
            <w:tcW w:w="2190" w:type="dxa"/>
            <w:vAlign w:val="center"/>
          </w:tcPr>
          <w:p w14:paraId="237935A1" w14:textId="720303DC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Социологија</w:t>
            </w:r>
          </w:p>
        </w:tc>
        <w:tc>
          <w:tcPr>
            <w:tcW w:w="1413" w:type="dxa"/>
            <w:vAlign w:val="center"/>
          </w:tcPr>
          <w:p w14:paraId="7C0B1C87" w14:textId="78B7FE56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ОАС</w:t>
            </w:r>
          </w:p>
        </w:tc>
      </w:tr>
      <w:tr w:rsidR="00125939" w:rsidRPr="00491993" w14:paraId="3E7164A2" w14:textId="77777777" w:rsidTr="001C50FC">
        <w:trPr>
          <w:trHeight w:val="58"/>
          <w:jc w:val="center"/>
        </w:trPr>
        <w:tc>
          <w:tcPr>
            <w:tcW w:w="591" w:type="dxa"/>
            <w:gridSpan w:val="2"/>
            <w:vAlign w:val="center"/>
          </w:tcPr>
          <w:p w14:paraId="241F4230" w14:textId="5495B818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en-US"/>
              </w:rPr>
            </w:pPr>
            <w:r w:rsidRPr="001C50FC">
              <w:rPr>
                <w:lang w:val="en-US"/>
              </w:rPr>
              <w:t>4.</w:t>
            </w:r>
          </w:p>
        </w:tc>
        <w:tc>
          <w:tcPr>
            <w:tcW w:w="1183" w:type="dxa"/>
            <w:gridSpan w:val="3"/>
            <w:vAlign w:val="center"/>
          </w:tcPr>
          <w:p w14:paraId="1A49B4E2" w14:textId="77777777" w:rsidR="00125939" w:rsidRPr="001C50FC" w:rsidRDefault="00125939" w:rsidP="00125939">
            <w:pPr>
              <w:rPr>
                <w:color w:val="000000"/>
                <w:lang w:val="en-US" w:eastAsia="en-US"/>
              </w:rPr>
            </w:pPr>
            <w:r w:rsidRPr="001C50FC">
              <w:rPr>
                <w:color w:val="000000"/>
              </w:rPr>
              <w:t>СООС51</w:t>
            </w:r>
          </w:p>
          <w:p w14:paraId="5E3AF923" w14:textId="18AD1247" w:rsidR="00125939" w:rsidRPr="001C50FC" w:rsidRDefault="00125939" w:rsidP="00125939">
            <w:pPr>
              <w:tabs>
                <w:tab w:val="left" w:pos="567"/>
              </w:tabs>
              <w:spacing w:before="20" w:after="20"/>
            </w:pPr>
            <w:r w:rsidRPr="001C50FC">
              <w:rPr>
                <w:color w:val="000000"/>
              </w:rPr>
              <w:t>СООС61</w:t>
            </w:r>
          </w:p>
        </w:tc>
        <w:tc>
          <w:tcPr>
            <w:tcW w:w="4270" w:type="dxa"/>
            <w:gridSpan w:val="4"/>
            <w:vAlign w:val="center"/>
          </w:tcPr>
          <w:p w14:paraId="17749B6B" w14:textId="42A2EEE8" w:rsidR="00125939" w:rsidRPr="001C50FC" w:rsidRDefault="00125939" w:rsidP="00125939">
            <w:pPr>
              <w:tabs>
                <w:tab w:val="left" w:pos="567"/>
              </w:tabs>
              <w:spacing w:before="20" w:after="20"/>
            </w:pPr>
            <w:r w:rsidRPr="001C50FC">
              <w:t xml:space="preserve">Методологија социолошких истраживања </w:t>
            </w:r>
          </w:p>
        </w:tc>
        <w:tc>
          <w:tcPr>
            <w:tcW w:w="1257" w:type="dxa"/>
            <w:gridSpan w:val="3"/>
            <w:vAlign w:val="center"/>
          </w:tcPr>
          <w:p w14:paraId="6F7B1A54" w14:textId="7FB40E33" w:rsidR="00125939" w:rsidRPr="001C50FC" w:rsidRDefault="00125939" w:rsidP="00125939">
            <w:pPr>
              <w:tabs>
                <w:tab w:val="left" w:pos="567"/>
              </w:tabs>
              <w:spacing w:before="20" w:after="20"/>
            </w:pPr>
            <w:r w:rsidRPr="001C50FC">
              <w:t>предавања</w:t>
            </w:r>
          </w:p>
        </w:tc>
        <w:tc>
          <w:tcPr>
            <w:tcW w:w="2190" w:type="dxa"/>
            <w:vAlign w:val="center"/>
          </w:tcPr>
          <w:p w14:paraId="60AE0D23" w14:textId="3991A527" w:rsidR="00125939" w:rsidRPr="001C50FC" w:rsidRDefault="00125939" w:rsidP="00125939">
            <w:pPr>
              <w:tabs>
                <w:tab w:val="left" w:pos="567"/>
              </w:tabs>
              <w:spacing w:before="20" w:after="20"/>
            </w:pPr>
            <w:r w:rsidRPr="001C50FC">
              <w:t>Социологија</w:t>
            </w:r>
          </w:p>
        </w:tc>
        <w:tc>
          <w:tcPr>
            <w:tcW w:w="1413" w:type="dxa"/>
            <w:vAlign w:val="center"/>
          </w:tcPr>
          <w:p w14:paraId="103AE50A" w14:textId="23798EEE" w:rsidR="00125939" w:rsidRPr="001C50FC" w:rsidRDefault="00125939" w:rsidP="00125939">
            <w:pPr>
              <w:tabs>
                <w:tab w:val="left" w:pos="567"/>
              </w:tabs>
              <w:spacing w:before="20" w:after="20"/>
            </w:pPr>
            <w:r w:rsidRPr="001C50FC">
              <w:t>ОАС</w:t>
            </w:r>
          </w:p>
        </w:tc>
      </w:tr>
      <w:tr w:rsidR="00125939" w:rsidRPr="00491993" w14:paraId="154DC581" w14:textId="77777777" w:rsidTr="001C50FC">
        <w:trPr>
          <w:trHeight w:val="280"/>
          <w:jc w:val="center"/>
        </w:trPr>
        <w:tc>
          <w:tcPr>
            <w:tcW w:w="591" w:type="dxa"/>
            <w:gridSpan w:val="2"/>
            <w:vAlign w:val="center"/>
          </w:tcPr>
          <w:p w14:paraId="621324D6" w14:textId="1CCF6CE6" w:rsidR="00125939" w:rsidRPr="001C50FC" w:rsidRDefault="00DD5A5E" w:rsidP="00125939">
            <w:pPr>
              <w:tabs>
                <w:tab w:val="left" w:pos="567"/>
              </w:tabs>
              <w:spacing w:before="20" w:after="20"/>
              <w:rPr>
                <w:lang w:val="en-US"/>
              </w:rPr>
            </w:pPr>
            <w:r w:rsidRPr="001C50FC">
              <w:rPr>
                <w:lang w:val="en-US"/>
              </w:rPr>
              <w:t>5</w:t>
            </w:r>
            <w:r w:rsidR="00125939" w:rsidRPr="001C50FC">
              <w:rPr>
                <w:lang w:val="en-US"/>
              </w:rPr>
              <w:t>.</w:t>
            </w:r>
          </w:p>
        </w:tc>
        <w:tc>
          <w:tcPr>
            <w:tcW w:w="1183" w:type="dxa"/>
            <w:gridSpan w:val="3"/>
            <w:vAlign w:val="center"/>
          </w:tcPr>
          <w:p w14:paraId="137920C7" w14:textId="50747CB8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OSR008</w:t>
            </w:r>
          </w:p>
        </w:tc>
        <w:tc>
          <w:tcPr>
            <w:tcW w:w="4270" w:type="dxa"/>
            <w:gridSpan w:val="4"/>
            <w:vAlign w:val="center"/>
          </w:tcPr>
          <w:p w14:paraId="28EB2F83" w14:textId="0B9BEFB7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bCs/>
              </w:rPr>
              <w:t>Методологија друштвених истраживања</w:t>
            </w:r>
          </w:p>
        </w:tc>
        <w:tc>
          <w:tcPr>
            <w:tcW w:w="1257" w:type="dxa"/>
            <w:gridSpan w:val="3"/>
            <w:vAlign w:val="center"/>
          </w:tcPr>
          <w:p w14:paraId="618A776D" w14:textId="29A992CB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предавања</w:t>
            </w:r>
          </w:p>
        </w:tc>
        <w:tc>
          <w:tcPr>
            <w:tcW w:w="2190" w:type="dxa"/>
            <w:vAlign w:val="center"/>
          </w:tcPr>
          <w:p w14:paraId="18146B57" w14:textId="7E1F0F6E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bCs/>
              </w:rPr>
              <w:t xml:space="preserve">Социјална  политика и </w:t>
            </w:r>
            <w:r w:rsidRPr="001C50FC">
              <w:t xml:space="preserve"> социјални  рад</w:t>
            </w:r>
          </w:p>
        </w:tc>
        <w:tc>
          <w:tcPr>
            <w:tcW w:w="1413" w:type="dxa"/>
            <w:vAlign w:val="center"/>
          </w:tcPr>
          <w:p w14:paraId="62669ACE" w14:textId="089FF742" w:rsidR="00125939" w:rsidRPr="001C50FC" w:rsidRDefault="00125939" w:rsidP="00125939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ОАС</w:t>
            </w:r>
          </w:p>
        </w:tc>
      </w:tr>
      <w:tr w:rsidR="00DD5A5E" w:rsidRPr="00491993" w14:paraId="765ADF7C" w14:textId="77777777" w:rsidTr="001C50FC">
        <w:trPr>
          <w:trHeight w:val="58"/>
          <w:jc w:val="center"/>
        </w:trPr>
        <w:tc>
          <w:tcPr>
            <w:tcW w:w="591" w:type="dxa"/>
            <w:gridSpan w:val="2"/>
            <w:vAlign w:val="center"/>
          </w:tcPr>
          <w:p w14:paraId="2BE15AC8" w14:textId="4E125296" w:rsidR="00DD5A5E" w:rsidRPr="001C50FC" w:rsidRDefault="00DD5A5E" w:rsidP="00125939">
            <w:pPr>
              <w:tabs>
                <w:tab w:val="left" w:pos="567"/>
              </w:tabs>
              <w:spacing w:before="20" w:after="20"/>
              <w:rPr>
                <w:lang w:val="en-US"/>
              </w:rPr>
            </w:pPr>
            <w:r w:rsidRPr="001C50FC">
              <w:rPr>
                <w:lang w:val="en-US"/>
              </w:rPr>
              <w:t>6</w:t>
            </w:r>
          </w:p>
        </w:tc>
        <w:tc>
          <w:tcPr>
            <w:tcW w:w="1183" w:type="dxa"/>
            <w:gridSpan w:val="3"/>
            <w:vAlign w:val="center"/>
          </w:tcPr>
          <w:p w14:paraId="7F64664C" w14:textId="0F2308B9" w:rsidR="00DD5A5E" w:rsidRPr="001C50FC" w:rsidRDefault="00DD5A5E" w:rsidP="00125939">
            <w:pPr>
              <w:tabs>
                <w:tab w:val="left" w:pos="567"/>
              </w:tabs>
              <w:spacing w:before="20" w:after="20"/>
            </w:pPr>
            <w:r w:rsidRPr="001C50FC">
              <w:t>КОМИБ9</w:t>
            </w:r>
          </w:p>
        </w:tc>
        <w:tc>
          <w:tcPr>
            <w:tcW w:w="4270" w:type="dxa"/>
            <w:gridSpan w:val="4"/>
            <w:vAlign w:val="center"/>
          </w:tcPr>
          <w:p w14:paraId="49B561ED" w14:textId="5B8E5B72" w:rsidR="00DD5A5E" w:rsidRPr="001C50FC" w:rsidRDefault="00DD5A5E" w:rsidP="00125939">
            <w:pPr>
              <w:tabs>
                <w:tab w:val="left" w:pos="567"/>
              </w:tabs>
              <w:spacing w:before="20" w:after="20"/>
              <w:rPr>
                <w:bCs/>
              </w:rPr>
            </w:pPr>
            <w:r w:rsidRPr="001C50FC">
              <w:rPr>
                <w:bCs/>
              </w:rPr>
              <w:t>Увод у истраживање јавног мњења и  медијске публике</w:t>
            </w:r>
          </w:p>
        </w:tc>
        <w:tc>
          <w:tcPr>
            <w:tcW w:w="1257" w:type="dxa"/>
            <w:gridSpan w:val="3"/>
            <w:vAlign w:val="center"/>
          </w:tcPr>
          <w:p w14:paraId="4E7AA5BA" w14:textId="71FBC11E" w:rsidR="00DD5A5E" w:rsidRPr="001C50FC" w:rsidRDefault="00DD5A5E" w:rsidP="00125939">
            <w:pPr>
              <w:tabs>
                <w:tab w:val="left" w:pos="567"/>
              </w:tabs>
              <w:spacing w:before="20" w:after="20"/>
            </w:pPr>
            <w:r w:rsidRPr="001C50FC">
              <w:t>предавања</w:t>
            </w:r>
          </w:p>
        </w:tc>
        <w:tc>
          <w:tcPr>
            <w:tcW w:w="2190" w:type="dxa"/>
            <w:vAlign w:val="center"/>
          </w:tcPr>
          <w:p w14:paraId="5234A83C" w14:textId="227E1035" w:rsidR="00DD5A5E" w:rsidRPr="001C50FC" w:rsidRDefault="001A109B" w:rsidP="00125939">
            <w:pPr>
              <w:tabs>
                <w:tab w:val="left" w:pos="567"/>
              </w:tabs>
              <w:spacing w:before="20" w:after="20"/>
              <w:rPr>
                <w:bCs/>
                <w:lang w:val="sr-Cyrl-RS"/>
              </w:rPr>
            </w:pPr>
            <w:r w:rsidRPr="001C50FC">
              <w:rPr>
                <w:bCs/>
                <w:lang w:val="sr-Cyrl-RS"/>
              </w:rPr>
              <w:t>Комуницирање и односи с јавношћу</w:t>
            </w:r>
          </w:p>
        </w:tc>
        <w:tc>
          <w:tcPr>
            <w:tcW w:w="1413" w:type="dxa"/>
            <w:vAlign w:val="center"/>
          </w:tcPr>
          <w:p w14:paraId="4926F391" w14:textId="4CC89AA8" w:rsidR="00DD5A5E" w:rsidRPr="001C50FC" w:rsidRDefault="00DD5A5E" w:rsidP="00125939">
            <w:pPr>
              <w:tabs>
                <w:tab w:val="left" w:pos="567"/>
              </w:tabs>
              <w:spacing w:before="20" w:after="20"/>
            </w:pPr>
            <w:r w:rsidRPr="001C50FC">
              <w:t>ОАС</w:t>
            </w:r>
          </w:p>
        </w:tc>
      </w:tr>
      <w:tr w:rsidR="00DD5A5E" w:rsidRPr="00491993" w14:paraId="14666312" w14:textId="77777777" w:rsidTr="001C50FC">
        <w:trPr>
          <w:trHeight w:val="58"/>
          <w:jc w:val="center"/>
        </w:trPr>
        <w:tc>
          <w:tcPr>
            <w:tcW w:w="591" w:type="dxa"/>
            <w:gridSpan w:val="2"/>
            <w:vAlign w:val="center"/>
          </w:tcPr>
          <w:p w14:paraId="639E9238" w14:textId="349BA857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en-US"/>
              </w:rPr>
            </w:pPr>
            <w:r w:rsidRPr="001C50FC">
              <w:rPr>
                <w:lang w:val="en-US"/>
              </w:rPr>
              <w:t>7.</w:t>
            </w:r>
          </w:p>
        </w:tc>
        <w:tc>
          <w:tcPr>
            <w:tcW w:w="1183" w:type="dxa"/>
            <w:gridSpan w:val="3"/>
            <w:vAlign w:val="center"/>
          </w:tcPr>
          <w:p w14:paraId="555C5C90" w14:textId="5B10FF33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MSOC01</w:t>
            </w:r>
          </w:p>
        </w:tc>
        <w:tc>
          <w:tcPr>
            <w:tcW w:w="4270" w:type="dxa"/>
            <w:gridSpan w:val="4"/>
            <w:vAlign w:val="center"/>
          </w:tcPr>
          <w:p w14:paraId="5357E192" w14:textId="5A528F4C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Методологија социолошких истраживања</w:t>
            </w:r>
          </w:p>
        </w:tc>
        <w:tc>
          <w:tcPr>
            <w:tcW w:w="1257" w:type="dxa"/>
            <w:gridSpan w:val="3"/>
            <w:vAlign w:val="center"/>
          </w:tcPr>
          <w:p w14:paraId="6D756F09" w14:textId="06B8C98F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предавања</w:t>
            </w:r>
          </w:p>
        </w:tc>
        <w:tc>
          <w:tcPr>
            <w:tcW w:w="2190" w:type="dxa"/>
            <w:vAlign w:val="center"/>
          </w:tcPr>
          <w:p w14:paraId="4D3193AC" w14:textId="7A1919AF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Социологија</w:t>
            </w:r>
          </w:p>
        </w:tc>
        <w:tc>
          <w:tcPr>
            <w:tcW w:w="1413" w:type="dxa"/>
            <w:vAlign w:val="center"/>
          </w:tcPr>
          <w:p w14:paraId="01FAFA71" w14:textId="64B4BC86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МАС</w:t>
            </w:r>
          </w:p>
        </w:tc>
      </w:tr>
      <w:tr w:rsidR="00DD5A5E" w:rsidRPr="00491993" w14:paraId="708F6EA7" w14:textId="77777777" w:rsidTr="001C50FC">
        <w:trPr>
          <w:trHeight w:val="58"/>
          <w:jc w:val="center"/>
        </w:trPr>
        <w:tc>
          <w:tcPr>
            <w:tcW w:w="591" w:type="dxa"/>
            <w:gridSpan w:val="2"/>
            <w:vAlign w:val="center"/>
          </w:tcPr>
          <w:p w14:paraId="71CCF02B" w14:textId="59264C3C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en-US"/>
              </w:rPr>
            </w:pPr>
            <w:r w:rsidRPr="001C50FC">
              <w:rPr>
                <w:lang w:val="en-US"/>
              </w:rPr>
              <w:t>8.</w:t>
            </w:r>
          </w:p>
        </w:tc>
        <w:tc>
          <w:tcPr>
            <w:tcW w:w="1183" w:type="dxa"/>
            <w:gridSpan w:val="3"/>
            <w:vAlign w:val="center"/>
          </w:tcPr>
          <w:p w14:paraId="5E269430" w14:textId="38DE7DF6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MSR002</w:t>
            </w:r>
          </w:p>
        </w:tc>
        <w:tc>
          <w:tcPr>
            <w:tcW w:w="4270" w:type="dxa"/>
            <w:gridSpan w:val="4"/>
            <w:vAlign w:val="center"/>
          </w:tcPr>
          <w:p w14:paraId="090FDBDE" w14:textId="69667B80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Истраживањa у социјалном раду</w:t>
            </w:r>
          </w:p>
        </w:tc>
        <w:tc>
          <w:tcPr>
            <w:tcW w:w="1257" w:type="dxa"/>
            <w:gridSpan w:val="3"/>
            <w:vAlign w:val="center"/>
          </w:tcPr>
          <w:p w14:paraId="407292BD" w14:textId="3C463CA5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предавања</w:t>
            </w:r>
          </w:p>
        </w:tc>
        <w:tc>
          <w:tcPr>
            <w:tcW w:w="2190" w:type="dxa"/>
            <w:vAlign w:val="center"/>
          </w:tcPr>
          <w:p w14:paraId="06743441" w14:textId="6D915464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Социјални  рад</w:t>
            </w:r>
          </w:p>
        </w:tc>
        <w:tc>
          <w:tcPr>
            <w:tcW w:w="1413" w:type="dxa"/>
            <w:vAlign w:val="center"/>
          </w:tcPr>
          <w:p w14:paraId="3305620D" w14:textId="7B5F60FB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t>МАС</w:t>
            </w:r>
          </w:p>
        </w:tc>
      </w:tr>
      <w:tr w:rsidR="00DD5A5E" w:rsidRPr="00491993" w14:paraId="33F06C59" w14:textId="77777777" w:rsidTr="001C50FC">
        <w:trPr>
          <w:trHeight w:val="289"/>
          <w:jc w:val="center"/>
        </w:trPr>
        <w:tc>
          <w:tcPr>
            <w:tcW w:w="10904" w:type="dxa"/>
            <w:gridSpan w:val="14"/>
            <w:vAlign w:val="center"/>
          </w:tcPr>
          <w:p w14:paraId="36F36EDA" w14:textId="77777777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1C50FC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D5A5E" w:rsidRPr="00491993" w14:paraId="07FC430A" w14:textId="77777777" w:rsidTr="001C50FC">
        <w:trPr>
          <w:trHeight w:val="427"/>
          <w:jc w:val="center"/>
        </w:trPr>
        <w:tc>
          <w:tcPr>
            <w:tcW w:w="445" w:type="dxa"/>
            <w:vAlign w:val="center"/>
          </w:tcPr>
          <w:p w14:paraId="2979734A" w14:textId="77777777" w:rsidR="00DD5A5E" w:rsidRPr="000E2BF3" w:rsidRDefault="00DD5A5E" w:rsidP="001C50FC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  <w:bookmarkStart w:id="0" w:name="_Hlk231759865"/>
          </w:p>
        </w:tc>
        <w:tc>
          <w:tcPr>
            <w:tcW w:w="10459" w:type="dxa"/>
            <w:gridSpan w:val="13"/>
            <w:vAlign w:val="center"/>
          </w:tcPr>
          <w:p w14:paraId="3348B95F" w14:textId="704F5548" w:rsidR="00DD5A5E" w:rsidRPr="001C50FC" w:rsidRDefault="000A2E66" w:rsidP="001C50FC">
            <w:pPr>
              <w:tabs>
                <w:tab w:val="left" w:pos="567"/>
              </w:tabs>
              <w:jc w:val="both"/>
              <w:rPr>
                <w:lang w:val="sr-Latn-RS"/>
              </w:rPr>
            </w:pPr>
            <w:r w:rsidRPr="001C50FC">
              <w:t xml:space="preserve">Petrović, J. (2024). Regional differences in the educational structure of the Serbian population: what the latest census data reveal? In </w:t>
            </w:r>
            <w:r w:rsidRPr="001C50FC">
              <w:rPr>
                <w:i/>
              </w:rPr>
              <w:t xml:space="preserve">Regional development, identities and democratic integration </w:t>
            </w:r>
            <w:r w:rsidRPr="001C50FC">
              <w:t>(Petrović, J., Stojić G, Trotsuk, I., Cvetković, V. (eds), 139–156. Belgrade: Serbian Sociological Association; Niš: Faculty of Philosophy. ISBN 978-86-7379-653-6</w:t>
            </w:r>
            <w:r w:rsidR="000E2BF3" w:rsidRPr="001C50FC">
              <w:rPr>
                <w:lang w:val="sr-Cyrl-RS"/>
              </w:rPr>
              <w:t xml:space="preserve">; </w:t>
            </w:r>
            <w:r w:rsidRPr="001C50FC">
              <w:t>978-86-81319-23-9 (SSD)</w:t>
            </w:r>
          </w:p>
        </w:tc>
      </w:tr>
      <w:tr w:rsidR="00DD5A5E" w:rsidRPr="00491993" w14:paraId="7E103DFF" w14:textId="77777777" w:rsidTr="001C50FC">
        <w:trPr>
          <w:trHeight w:val="427"/>
          <w:jc w:val="center"/>
        </w:trPr>
        <w:tc>
          <w:tcPr>
            <w:tcW w:w="445" w:type="dxa"/>
            <w:vAlign w:val="center"/>
          </w:tcPr>
          <w:p w14:paraId="73A47BB8" w14:textId="77777777" w:rsidR="00DD5A5E" w:rsidRPr="000E2BF3" w:rsidRDefault="00DD5A5E" w:rsidP="001C50FC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9" w:type="dxa"/>
            <w:gridSpan w:val="13"/>
            <w:vAlign w:val="center"/>
          </w:tcPr>
          <w:p w14:paraId="082B3EAE" w14:textId="02254994" w:rsidR="00DD5A5E" w:rsidRPr="001C50FC" w:rsidRDefault="000A2E66" w:rsidP="001C50FC">
            <w:pPr>
              <w:tabs>
                <w:tab w:val="left" w:pos="567"/>
              </w:tabs>
              <w:jc w:val="both"/>
              <w:rPr>
                <w:lang w:val="en-US"/>
              </w:rPr>
            </w:pPr>
            <w:r w:rsidRPr="001C50FC">
              <w:rPr>
                <w:bCs/>
                <w:lang w:val="ru-RU"/>
              </w:rPr>
              <w:t>Петровић, Ј.</w:t>
            </w:r>
            <w:r w:rsidRPr="001C50FC">
              <w:rPr>
                <w:lang w:val="ru-RU"/>
              </w:rPr>
              <w:t xml:space="preserve"> (2024). Употреба фокусгрупног интервјуа у партиципативним истраживањима заснованих на заједници: методолошки алат за развој и евалуацију различитих програма подршке руралним подручјима Србије. У </w:t>
            </w:r>
            <w:r w:rsidRPr="001C50FC">
              <w:rPr>
                <w:i/>
                <w:lang w:val="ru-RU"/>
              </w:rPr>
              <w:t>Млади на селу: демографска, друштвено-економска, политичка и културна перспектива</w:t>
            </w:r>
            <w:r w:rsidRPr="001C50FC">
              <w:rPr>
                <w:lang w:val="ru-RU"/>
              </w:rPr>
              <w:t xml:space="preserve">, (Стојић, Г., Милошевић Радуловић, Л. (прир.), 13–15. </w:t>
            </w:r>
            <w:proofErr w:type="spellStart"/>
            <w:r w:rsidRPr="001C50FC">
              <w:rPr>
                <w:lang w:val="en-US"/>
              </w:rPr>
              <w:t>Ниш</w:t>
            </w:r>
            <w:proofErr w:type="spellEnd"/>
            <w:r w:rsidRPr="001C50FC">
              <w:rPr>
                <w:lang w:val="en-US"/>
              </w:rPr>
              <w:t xml:space="preserve">: </w:t>
            </w:r>
            <w:proofErr w:type="spellStart"/>
            <w:r w:rsidRPr="001C50FC">
              <w:rPr>
                <w:lang w:val="en-US"/>
              </w:rPr>
              <w:t>Филозофски</w:t>
            </w:r>
            <w:proofErr w:type="spellEnd"/>
            <w:r w:rsidRPr="001C50FC">
              <w:rPr>
                <w:lang w:val="en-US"/>
              </w:rPr>
              <w:t xml:space="preserve"> </w:t>
            </w:r>
            <w:proofErr w:type="spellStart"/>
            <w:r w:rsidRPr="001C50FC">
              <w:rPr>
                <w:lang w:val="en-US"/>
              </w:rPr>
              <w:t>факултет</w:t>
            </w:r>
            <w:proofErr w:type="spellEnd"/>
            <w:r w:rsidRPr="001C50FC">
              <w:rPr>
                <w:lang w:val="en-US"/>
              </w:rPr>
              <w:t>.</w:t>
            </w:r>
            <w:r w:rsidR="003605DE" w:rsidRPr="001C50FC">
              <w:rPr>
                <w:rFonts w:ascii="TimesNewRomanPSMT" w:eastAsia="TimesNewRomanPSMT" w:cs="TimesNewRomanPSMT"/>
                <w:lang w:val="en-US" w:eastAsia="sr-Latn-RS"/>
              </w:rPr>
              <w:t xml:space="preserve"> </w:t>
            </w:r>
            <w:r w:rsidR="003605DE" w:rsidRPr="001C50FC">
              <w:rPr>
                <w:lang w:val="en-US"/>
              </w:rPr>
              <w:t>ISBN 978-86-7379-661-1</w:t>
            </w:r>
          </w:p>
        </w:tc>
      </w:tr>
      <w:tr w:rsidR="00524D8D" w:rsidRPr="00491993" w14:paraId="6CF91299" w14:textId="77777777" w:rsidTr="001C50FC">
        <w:trPr>
          <w:trHeight w:val="427"/>
          <w:jc w:val="center"/>
        </w:trPr>
        <w:tc>
          <w:tcPr>
            <w:tcW w:w="445" w:type="dxa"/>
            <w:vAlign w:val="center"/>
          </w:tcPr>
          <w:p w14:paraId="510BB601" w14:textId="77777777" w:rsidR="00524D8D" w:rsidRPr="000E2BF3" w:rsidRDefault="00524D8D" w:rsidP="001C50FC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9" w:type="dxa"/>
            <w:gridSpan w:val="13"/>
            <w:vAlign w:val="center"/>
          </w:tcPr>
          <w:p w14:paraId="495214E9" w14:textId="5C1D8194" w:rsidR="00524D8D" w:rsidRPr="001C50FC" w:rsidRDefault="00524D8D" w:rsidP="001C50FC">
            <w:pPr>
              <w:tabs>
                <w:tab w:val="left" w:pos="567"/>
              </w:tabs>
              <w:jc w:val="both"/>
              <w:rPr>
                <w:bCs/>
                <w:lang w:val="en-US"/>
              </w:rPr>
            </w:pPr>
            <w:r w:rsidRPr="001C50FC">
              <w:t>Petrović, J. (2022).</w:t>
            </w:r>
            <w:r w:rsidRPr="001C50FC">
              <w:rPr>
                <w:b/>
                <w:bCs/>
              </w:rPr>
              <w:t xml:space="preserve"> </w:t>
            </w:r>
            <w:r w:rsidRPr="001C50FC">
              <w:rPr>
                <w:bCs/>
              </w:rPr>
              <w:t xml:space="preserve">Stvaranje kredibilne iskustvene evidencije za sociološka istraživanja: doprinos Vojina Milića razvoju metodoloških načela i istraživačke prakse. U: Manić, Ž., Mirkov, A. (ur.), </w:t>
            </w:r>
            <w:r w:rsidRPr="001C50FC">
              <w:rPr>
                <w:bCs/>
                <w:i/>
              </w:rPr>
              <w:t>Sociološko nasleđe  Vojina Milića – 100 godina od rođenja</w:t>
            </w:r>
            <w:r w:rsidRPr="001C50FC">
              <w:rPr>
                <w:bCs/>
                <w:iCs/>
                <w:lang w:val="sr-Cyrl-RS"/>
              </w:rPr>
              <w:t>, 47</w:t>
            </w:r>
            <w:r w:rsidRPr="001C50FC">
              <w:rPr>
                <w:iCs/>
              </w:rPr>
              <w:t>–</w:t>
            </w:r>
            <w:r w:rsidRPr="001C50FC">
              <w:rPr>
                <w:iCs/>
                <w:lang w:val="sr-Cyrl-RS"/>
              </w:rPr>
              <w:t>62.</w:t>
            </w:r>
            <w:r w:rsidRPr="001C50FC">
              <w:rPr>
                <w:bCs/>
              </w:rPr>
              <w:t xml:space="preserve"> Beograd: Filozofski fakultet, Institut za sociološka istraživanja. </w:t>
            </w:r>
            <w:r w:rsidRPr="001C50FC">
              <w:rPr>
                <w:bCs/>
                <w:lang w:val="en-US"/>
              </w:rPr>
              <w:t>978-86-6427-259-9</w:t>
            </w:r>
          </w:p>
        </w:tc>
      </w:tr>
      <w:tr w:rsidR="00DD5A5E" w:rsidRPr="00491993" w14:paraId="228AF5C5" w14:textId="77777777" w:rsidTr="001C50FC">
        <w:trPr>
          <w:trHeight w:val="427"/>
          <w:jc w:val="center"/>
        </w:trPr>
        <w:tc>
          <w:tcPr>
            <w:tcW w:w="445" w:type="dxa"/>
            <w:vAlign w:val="center"/>
          </w:tcPr>
          <w:p w14:paraId="51E5A9D8" w14:textId="77777777" w:rsidR="00DD5A5E" w:rsidRPr="000E2BF3" w:rsidRDefault="00DD5A5E" w:rsidP="001C50FC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9" w:type="dxa"/>
            <w:gridSpan w:val="13"/>
            <w:vAlign w:val="center"/>
          </w:tcPr>
          <w:p w14:paraId="72B19AC2" w14:textId="1AFD4BBC" w:rsidR="00DD5A5E" w:rsidRPr="001C50FC" w:rsidRDefault="009435E4" w:rsidP="001C50FC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1C50FC">
              <w:t xml:space="preserve">Valjarevic, A., Petrovic, J. et al (2020). Roma Inner Migration Tradition Between Social Inclusion and the Protection of Natural Resources. </w:t>
            </w:r>
            <w:r w:rsidRPr="001C50FC">
              <w:rPr>
                <w:i/>
              </w:rPr>
              <w:t>SAGE Open</w:t>
            </w:r>
            <w:r w:rsidRPr="001C50FC">
              <w:t xml:space="preserve"> 10 (2): 1–10. </w:t>
            </w:r>
            <w:hyperlink r:id="rId7" w:history="1">
              <w:r w:rsidRPr="001C50FC">
                <w:rPr>
                  <w:rStyle w:val="Hyperlink"/>
                </w:rPr>
                <w:t>https://doi.org/10.1177/2158244020919486</w:t>
              </w:r>
            </w:hyperlink>
          </w:p>
        </w:tc>
      </w:tr>
      <w:tr w:rsidR="00DD5A5E" w:rsidRPr="00491993" w14:paraId="11A3EAA7" w14:textId="77777777" w:rsidTr="001C50FC">
        <w:trPr>
          <w:trHeight w:val="427"/>
          <w:jc w:val="center"/>
        </w:trPr>
        <w:tc>
          <w:tcPr>
            <w:tcW w:w="445" w:type="dxa"/>
            <w:vAlign w:val="center"/>
          </w:tcPr>
          <w:p w14:paraId="4803529E" w14:textId="77777777" w:rsidR="00DD5A5E" w:rsidRPr="000E2BF3" w:rsidRDefault="00DD5A5E" w:rsidP="001C50FC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9" w:type="dxa"/>
            <w:gridSpan w:val="13"/>
            <w:vAlign w:val="center"/>
          </w:tcPr>
          <w:p w14:paraId="42855F40" w14:textId="58BE9565" w:rsidR="00DD5A5E" w:rsidRPr="001C50FC" w:rsidRDefault="009435E4" w:rsidP="001C50FC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1C50FC">
              <w:t xml:space="preserve">Петровић, Ј., Павловић, Н. (2020). Карактеристике студије случаја и могућности примене у истраживањима маргиналних група. </w:t>
            </w:r>
            <w:r w:rsidRPr="001C50FC">
              <w:rPr>
                <w:i/>
              </w:rPr>
              <w:t>Култура</w:t>
            </w:r>
            <w:r w:rsidRPr="001C50FC">
              <w:t xml:space="preserve"> 166, 222–239. DOI 10.5937/kultura2066222P</w:t>
            </w:r>
          </w:p>
        </w:tc>
      </w:tr>
      <w:tr w:rsidR="00040EAB" w:rsidRPr="00491993" w14:paraId="4FDE9F9C" w14:textId="77777777" w:rsidTr="001C50FC">
        <w:trPr>
          <w:trHeight w:val="427"/>
          <w:jc w:val="center"/>
        </w:trPr>
        <w:tc>
          <w:tcPr>
            <w:tcW w:w="445" w:type="dxa"/>
            <w:vAlign w:val="center"/>
          </w:tcPr>
          <w:p w14:paraId="792ECCE1" w14:textId="77777777" w:rsidR="00040EAB" w:rsidRPr="000E2BF3" w:rsidRDefault="00040EAB" w:rsidP="001C50FC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9" w:type="dxa"/>
            <w:gridSpan w:val="13"/>
            <w:vAlign w:val="center"/>
          </w:tcPr>
          <w:p w14:paraId="1376CE8C" w14:textId="333C7CF4" w:rsidR="00040EAB" w:rsidRPr="001C50FC" w:rsidRDefault="00040EAB" w:rsidP="001C50FC">
            <w:pPr>
              <w:contextualSpacing/>
              <w:jc w:val="both"/>
              <w:rPr>
                <w:lang w:val="sr-Cyrl-RS" w:eastAsia="en-US"/>
              </w:rPr>
            </w:pPr>
            <w:r w:rsidRPr="001C50FC">
              <w:rPr>
                <w:rFonts w:hint="eastAsia"/>
              </w:rPr>
              <w:t>Ђорђевић, Д., Б. Петровић, J.</w:t>
            </w:r>
            <w:r w:rsidRPr="001C50FC">
              <w:rPr>
                <w:lang w:val="sr-Cyrl-RS"/>
              </w:rPr>
              <w:t xml:space="preserve"> ур.</w:t>
            </w:r>
            <w:r w:rsidRPr="001C50FC">
              <w:rPr>
                <w:rFonts w:hint="eastAsia"/>
              </w:rPr>
              <w:t xml:space="preserve"> (2014). </w:t>
            </w:r>
            <w:r w:rsidRPr="001C50FC">
              <w:rPr>
                <w:rFonts w:hint="eastAsia"/>
                <w:i/>
              </w:rPr>
              <w:t>Проучавање друштвених појава. Методолошка разматрања.</w:t>
            </w:r>
            <w:r w:rsidRPr="001C50FC">
              <w:rPr>
                <w:rFonts w:hint="eastAsia"/>
              </w:rPr>
              <w:t xml:space="preserve"> Ниш: Филозофски факултет, Машински факултет. </w:t>
            </w:r>
            <w:r w:rsidRPr="001C50FC">
              <w:rPr>
                <w:lang w:val="en-US"/>
              </w:rPr>
              <w:t>ISBN 978-86-7379-354-2</w:t>
            </w:r>
            <w:r w:rsidRPr="001C50FC">
              <w:rPr>
                <w:lang w:val="sr-Cyrl-RS"/>
              </w:rPr>
              <w:t xml:space="preserve">; </w:t>
            </w:r>
            <w:r w:rsidRPr="001C50FC">
              <w:rPr>
                <w:lang w:val="en-US"/>
              </w:rPr>
              <w:t>ISBN 978-86-6055-048-6</w:t>
            </w:r>
          </w:p>
        </w:tc>
      </w:tr>
      <w:bookmarkEnd w:id="0"/>
      <w:tr w:rsidR="00DD5A5E" w:rsidRPr="001C50FC" w14:paraId="43738336" w14:textId="77777777" w:rsidTr="001C50FC">
        <w:trPr>
          <w:trHeight w:val="271"/>
          <w:jc w:val="center"/>
        </w:trPr>
        <w:tc>
          <w:tcPr>
            <w:tcW w:w="10904" w:type="dxa"/>
            <w:gridSpan w:val="14"/>
            <w:vAlign w:val="center"/>
          </w:tcPr>
          <w:p w14:paraId="5A60824C" w14:textId="77777777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1C50FC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D5A5E" w:rsidRPr="001C50FC" w14:paraId="3A5698AE" w14:textId="77777777" w:rsidTr="001C50FC">
        <w:trPr>
          <w:trHeight w:val="262"/>
          <w:jc w:val="center"/>
        </w:trPr>
        <w:tc>
          <w:tcPr>
            <w:tcW w:w="4742" w:type="dxa"/>
            <w:gridSpan w:val="7"/>
            <w:vAlign w:val="center"/>
          </w:tcPr>
          <w:p w14:paraId="417D9425" w14:textId="77777777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Cyrl-CS"/>
              </w:rPr>
              <w:t>Укупан број цитата</w:t>
            </w:r>
          </w:p>
        </w:tc>
        <w:tc>
          <w:tcPr>
            <w:tcW w:w="6162" w:type="dxa"/>
            <w:gridSpan w:val="7"/>
            <w:vAlign w:val="center"/>
          </w:tcPr>
          <w:p w14:paraId="09A92E01" w14:textId="7446370E" w:rsidR="00DD5A5E" w:rsidRPr="001C50FC" w:rsidRDefault="004F0577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Cyrl-CS"/>
              </w:rPr>
              <w:t>180</w:t>
            </w:r>
          </w:p>
        </w:tc>
      </w:tr>
      <w:tr w:rsidR="00DD5A5E" w:rsidRPr="001C50FC" w14:paraId="419FFABA" w14:textId="77777777" w:rsidTr="001C50FC">
        <w:trPr>
          <w:trHeight w:val="262"/>
          <w:jc w:val="center"/>
        </w:trPr>
        <w:tc>
          <w:tcPr>
            <w:tcW w:w="4742" w:type="dxa"/>
            <w:gridSpan w:val="7"/>
            <w:vAlign w:val="center"/>
          </w:tcPr>
          <w:p w14:paraId="272C2D85" w14:textId="77777777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6162" w:type="dxa"/>
            <w:gridSpan w:val="7"/>
            <w:vAlign w:val="center"/>
          </w:tcPr>
          <w:p w14:paraId="64DB06C7" w14:textId="5F4A43FA" w:rsidR="00DD5A5E" w:rsidRPr="001C50FC" w:rsidRDefault="001A109B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Cyrl-CS"/>
              </w:rPr>
              <w:t>2</w:t>
            </w:r>
          </w:p>
        </w:tc>
      </w:tr>
      <w:tr w:rsidR="00DD5A5E" w:rsidRPr="001C50FC" w14:paraId="4D2707F8" w14:textId="77777777" w:rsidTr="001C50FC">
        <w:trPr>
          <w:trHeight w:val="278"/>
          <w:jc w:val="center"/>
        </w:trPr>
        <w:tc>
          <w:tcPr>
            <w:tcW w:w="4742" w:type="dxa"/>
            <w:gridSpan w:val="7"/>
            <w:vAlign w:val="center"/>
          </w:tcPr>
          <w:p w14:paraId="316283C5" w14:textId="77777777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847" w:type="dxa"/>
            <w:gridSpan w:val="4"/>
            <w:vAlign w:val="center"/>
          </w:tcPr>
          <w:p w14:paraId="2B65DA02" w14:textId="77777777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Cyrl-CS"/>
              </w:rPr>
              <w:t>Домаћи</w:t>
            </w:r>
          </w:p>
        </w:tc>
        <w:tc>
          <w:tcPr>
            <w:tcW w:w="4315" w:type="dxa"/>
            <w:gridSpan w:val="3"/>
            <w:vAlign w:val="center"/>
          </w:tcPr>
          <w:p w14:paraId="7D695677" w14:textId="77777777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Cyrl-CS"/>
              </w:rPr>
              <w:t>Међународни</w:t>
            </w:r>
          </w:p>
        </w:tc>
      </w:tr>
      <w:tr w:rsidR="00DD5A5E" w:rsidRPr="001C50FC" w14:paraId="7B8D39AC" w14:textId="77777777" w:rsidTr="001C50FC">
        <w:trPr>
          <w:trHeight w:val="58"/>
          <w:jc w:val="center"/>
        </w:trPr>
        <w:tc>
          <w:tcPr>
            <w:tcW w:w="1396" w:type="dxa"/>
            <w:gridSpan w:val="3"/>
            <w:vAlign w:val="center"/>
          </w:tcPr>
          <w:p w14:paraId="6D698EEE" w14:textId="77777777" w:rsidR="00DD5A5E" w:rsidRPr="001C50FC" w:rsidRDefault="00DD5A5E" w:rsidP="00DD5A5E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1C50FC">
              <w:rPr>
                <w:lang w:val="sr-Cyrl-CS"/>
              </w:rPr>
              <w:t xml:space="preserve">Усавршавања </w:t>
            </w:r>
          </w:p>
        </w:tc>
        <w:tc>
          <w:tcPr>
            <w:tcW w:w="9508" w:type="dxa"/>
            <w:gridSpan w:val="11"/>
            <w:vAlign w:val="center"/>
          </w:tcPr>
          <w:p w14:paraId="059D3880" w14:textId="43476CF0" w:rsidR="00DD5A5E" w:rsidRPr="001C50FC" w:rsidRDefault="004D0959" w:rsidP="004D0959">
            <w:pPr>
              <w:tabs>
                <w:tab w:val="left" w:pos="567"/>
              </w:tabs>
              <w:contextualSpacing/>
              <w:rPr>
                <w:lang w:val="sr-Cyrl-RS" w:eastAsia="en-US"/>
              </w:rPr>
            </w:pPr>
            <w:r w:rsidRPr="001C50FC">
              <w:t xml:space="preserve">Семинари у оквиру Темпус пројекта </w:t>
            </w:r>
            <w:r w:rsidRPr="001C50FC">
              <w:rPr>
                <w:rStyle w:val="15"/>
                <w:i/>
              </w:rPr>
              <w:t xml:space="preserve">Strengthening </w:t>
            </w:r>
            <w:r w:rsidRPr="001C50FC">
              <w:rPr>
                <w:bCs/>
                <w:i/>
              </w:rPr>
              <w:t>Higher Education for Social Policy making and Social Services delivery</w:t>
            </w:r>
            <w:r w:rsidRPr="001C50FC">
              <w:rPr>
                <w:bCs/>
              </w:rPr>
              <w:t xml:space="preserve">: </w:t>
            </w:r>
            <w:r w:rsidRPr="001C50FC">
              <w:rPr>
                <w:i/>
                <w:iCs/>
              </w:rPr>
              <w:t xml:space="preserve">Social policy – educational profiles, qualification standards and jobs classification Existing field placements of students of social work and related regulations in the partner countries from eu-27 </w:t>
            </w:r>
            <w:r w:rsidRPr="001C50FC">
              <w:rPr>
                <w:iCs/>
              </w:rPr>
              <w:t>(</w:t>
            </w:r>
            <w:r w:rsidRPr="001C50FC">
              <w:t>University of Catania, 02-07.03. 2015).</w:t>
            </w:r>
          </w:p>
        </w:tc>
      </w:tr>
    </w:tbl>
    <w:p w14:paraId="2AE0381F" w14:textId="77777777" w:rsidR="000413FF" w:rsidRPr="00040EAB" w:rsidRDefault="000413FF" w:rsidP="003B00A0">
      <w:pPr>
        <w:rPr>
          <w:sz w:val="6"/>
          <w:szCs w:val="6"/>
          <w:lang w:val="sr-Cyrl-RS"/>
        </w:rPr>
      </w:pPr>
    </w:p>
    <w:sectPr w:rsidR="000413FF" w:rsidRPr="00040EAB" w:rsidSect="00621C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6DD93" w14:textId="77777777" w:rsidR="002D3B09" w:rsidRDefault="002D3B09">
      <w:r>
        <w:separator/>
      </w:r>
    </w:p>
  </w:endnote>
  <w:endnote w:type="continuationSeparator" w:id="0">
    <w:p w14:paraId="6B8070C2" w14:textId="77777777" w:rsidR="002D3B09" w:rsidRDefault="002D3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Yu Gothic"/>
    <w:charset w:val="0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95F00" w14:textId="77777777" w:rsidR="0013615C" w:rsidRDefault="00136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6C0" w14:textId="77777777" w:rsidR="0013615C" w:rsidRDefault="00136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9E334" w14:textId="77777777" w:rsidR="002D3B09" w:rsidRDefault="002D3B09">
      <w:r>
        <w:separator/>
      </w:r>
    </w:p>
  </w:footnote>
  <w:footnote w:type="continuationSeparator" w:id="0">
    <w:p w14:paraId="1AC4BF9C" w14:textId="77777777" w:rsidR="002D3B09" w:rsidRDefault="002D3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7C35" w14:textId="77777777" w:rsidR="0013615C" w:rsidRDefault="001361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36D203A1" w:rsidR="004C7606" w:rsidRPr="0013615C" w:rsidRDefault="0013615C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826EC" w14:textId="77777777" w:rsidR="0013615C" w:rsidRDefault="00136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0471099">
    <w:abstractNumId w:val="5"/>
  </w:num>
  <w:num w:numId="2" w16cid:durableId="1511025529">
    <w:abstractNumId w:val="0"/>
  </w:num>
  <w:num w:numId="3" w16cid:durableId="1500609083">
    <w:abstractNumId w:val="3"/>
  </w:num>
  <w:num w:numId="4" w16cid:durableId="692195754">
    <w:abstractNumId w:val="4"/>
  </w:num>
  <w:num w:numId="5" w16cid:durableId="390085165">
    <w:abstractNumId w:val="1"/>
  </w:num>
  <w:num w:numId="6" w16cid:durableId="1261446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205F4"/>
    <w:rsid w:val="00037612"/>
    <w:rsid w:val="00040EAB"/>
    <w:rsid w:val="000413FF"/>
    <w:rsid w:val="00047F96"/>
    <w:rsid w:val="0005208F"/>
    <w:rsid w:val="00082B17"/>
    <w:rsid w:val="000A2E66"/>
    <w:rsid w:val="000A64BA"/>
    <w:rsid w:val="000B6872"/>
    <w:rsid w:val="000B6B79"/>
    <w:rsid w:val="000C6657"/>
    <w:rsid w:val="000D6133"/>
    <w:rsid w:val="000E1822"/>
    <w:rsid w:val="000E2BF3"/>
    <w:rsid w:val="00125939"/>
    <w:rsid w:val="00125D5C"/>
    <w:rsid w:val="0013615C"/>
    <w:rsid w:val="00136D7C"/>
    <w:rsid w:val="00160FD8"/>
    <w:rsid w:val="00175D89"/>
    <w:rsid w:val="0019399F"/>
    <w:rsid w:val="00197BF6"/>
    <w:rsid w:val="001A109B"/>
    <w:rsid w:val="001A37DF"/>
    <w:rsid w:val="001A48ED"/>
    <w:rsid w:val="001C076A"/>
    <w:rsid w:val="001C50FC"/>
    <w:rsid w:val="001E1E7F"/>
    <w:rsid w:val="001F79D9"/>
    <w:rsid w:val="002173EC"/>
    <w:rsid w:val="002342B4"/>
    <w:rsid w:val="002677AF"/>
    <w:rsid w:val="002760F2"/>
    <w:rsid w:val="002D3B09"/>
    <w:rsid w:val="002E68DF"/>
    <w:rsid w:val="002E7AA4"/>
    <w:rsid w:val="002F0946"/>
    <w:rsid w:val="003129E2"/>
    <w:rsid w:val="00320DCA"/>
    <w:rsid w:val="00337217"/>
    <w:rsid w:val="0035136B"/>
    <w:rsid w:val="0035146D"/>
    <w:rsid w:val="00353B32"/>
    <w:rsid w:val="003605DE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1EBF"/>
    <w:rsid w:val="00453083"/>
    <w:rsid w:val="00481208"/>
    <w:rsid w:val="00497318"/>
    <w:rsid w:val="004A3B13"/>
    <w:rsid w:val="004B02EB"/>
    <w:rsid w:val="004C5D35"/>
    <w:rsid w:val="004C7606"/>
    <w:rsid w:val="004D0959"/>
    <w:rsid w:val="004E059F"/>
    <w:rsid w:val="004E2493"/>
    <w:rsid w:val="004E322F"/>
    <w:rsid w:val="004F0577"/>
    <w:rsid w:val="00524D8D"/>
    <w:rsid w:val="00560C24"/>
    <w:rsid w:val="005870A7"/>
    <w:rsid w:val="00596126"/>
    <w:rsid w:val="005A19FE"/>
    <w:rsid w:val="005A3432"/>
    <w:rsid w:val="005C27B3"/>
    <w:rsid w:val="00621C2A"/>
    <w:rsid w:val="00622D7D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6F64C7"/>
    <w:rsid w:val="00702729"/>
    <w:rsid w:val="00715EC8"/>
    <w:rsid w:val="007740A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435E4"/>
    <w:rsid w:val="00960752"/>
    <w:rsid w:val="009A7351"/>
    <w:rsid w:val="009C37DF"/>
    <w:rsid w:val="009D695C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34B3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22579"/>
    <w:rsid w:val="00C30837"/>
    <w:rsid w:val="00C36678"/>
    <w:rsid w:val="00C53247"/>
    <w:rsid w:val="00C831E7"/>
    <w:rsid w:val="00C84C0A"/>
    <w:rsid w:val="00C858F1"/>
    <w:rsid w:val="00CA5A33"/>
    <w:rsid w:val="00CB46E2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5A5E"/>
    <w:rsid w:val="00DE08F5"/>
    <w:rsid w:val="00DE3DE7"/>
    <w:rsid w:val="00DE7AA7"/>
    <w:rsid w:val="00DF41CD"/>
    <w:rsid w:val="00DF7857"/>
    <w:rsid w:val="00E03FE6"/>
    <w:rsid w:val="00E12D8C"/>
    <w:rsid w:val="00E15B35"/>
    <w:rsid w:val="00E16177"/>
    <w:rsid w:val="00E24AEA"/>
    <w:rsid w:val="00EB3393"/>
    <w:rsid w:val="00EB6085"/>
    <w:rsid w:val="00EF79ED"/>
    <w:rsid w:val="00F05022"/>
    <w:rsid w:val="00F177C3"/>
    <w:rsid w:val="00F21D03"/>
    <w:rsid w:val="00F22BE1"/>
    <w:rsid w:val="00F25667"/>
    <w:rsid w:val="00F2738D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4F2E"/>
  <w15:chartTrackingRefBased/>
  <w15:docId w15:val="{A02096B6-5C5D-4850-8B7D-8B186943B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0A2E66"/>
    <w:rPr>
      <w:color w:val="605E5C"/>
      <w:shd w:val="clear" w:color="auto" w:fill="E1DFDD"/>
    </w:rPr>
  </w:style>
  <w:style w:type="character" w:customStyle="1" w:styleId="15">
    <w:name w:val="15"/>
    <w:basedOn w:val="DefaultParagraphFont"/>
    <w:rsid w:val="004D0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doi.org/10.1177/2158244020919486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Asus</cp:lastModifiedBy>
  <cp:revision>9</cp:revision>
  <cp:lastPrinted>2008-06-10T11:57:00Z</cp:lastPrinted>
  <dcterms:created xsi:type="dcterms:W3CDTF">2026-06-07T22:40:00Z</dcterms:created>
  <dcterms:modified xsi:type="dcterms:W3CDTF">2026-06-20T21:06:00Z</dcterms:modified>
</cp:coreProperties>
</file>